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关于2023年女职工先进集体、先进个人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拟表彰对象的公示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根据《关于开展2023年女职工先进集体和先进个人评比工作的通知》（</w:t>
      </w:r>
      <w:r>
        <w:rPr>
          <w:rFonts w:hint="eastAsia" w:ascii="仿宋_GB2312" w:eastAsia="仿宋_GB2312"/>
          <w:color w:val="auto"/>
          <w:sz w:val="32"/>
          <w:szCs w:val="32"/>
        </w:rPr>
        <w:t>鲁港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会</w:t>
      </w:r>
      <w:r>
        <w:rPr>
          <w:rFonts w:hint="eastAsia" w:ascii="仿宋_GB2312" w:eastAsia="仿宋_GB2312"/>
          <w:color w:val="auto"/>
          <w:sz w:val="32"/>
          <w:szCs w:val="32"/>
        </w:rPr>
        <w:t>〔20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号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）要求，经层层把关、逐级推荐、综合评选，形成拟表彰“山东港口巾帼先锋”20人、“山东港口巾帼建功先进集体”10个、“山东港口女工贴心人”10人。现将拟表彰对象予以公示。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如对拟表彰集体和个人有不同意见，或发现存在影响评选的问题，请于公示期内向集团公司工会反映。反映问题要实事求是，应告知真实姓名和联系方式，以利于了解核实情况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。对线索不清的匿名电话和匿名信函，公示期间不予受理。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公示期限：2023年2月27日至2023年3月3日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受理时间：工作日上午8:30-12:00;下午13:30-17:30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通讯地址：青岛市市北区港极路7号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受理电话：0532-82982603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0" w:leftChars="0" w:hanging="1600" w:firstLineChars="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附件：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2023年女职工先进集体、先进个人拟表彰对象名单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4755" w:firstLineChars="1321"/>
        <w:textAlignment w:val="auto"/>
        <w:rPr>
          <w:rFonts w:hint="eastAsia" w:asci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4755" w:firstLineChars="1321"/>
        <w:textAlignment w:val="auto"/>
        <w:rPr>
          <w:rFonts w:hint="eastAsia" w:asci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0" w:firstLineChars="1000"/>
        <w:textAlignment w:val="auto"/>
        <w:rPr>
          <w:rFonts w:hint="default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山东省港口集团有限公司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工会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4569" w:firstLineChars="1428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2023年2月27日</w:t>
      </w:r>
    </w:p>
    <w:p>
      <w: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2023年女职工先进集体、先进个人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拟表彰对象名单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Style w:val="11"/>
          <w:rFonts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0" w:firstLineChars="0"/>
        <w:jc w:val="both"/>
        <w:textAlignment w:val="baseline"/>
        <w:rPr>
          <w:rStyle w:val="11"/>
          <w:rFonts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1"/>
          <w:rFonts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一、山东港口巾帼先锋（20人，按姓氏笔画排序）</w:t>
      </w:r>
    </w:p>
    <w:tbl>
      <w:tblPr>
        <w:tblStyle w:val="6"/>
        <w:tblW w:w="9155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7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1.王丽丽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日照港股份三公司信息技术室信息技术管理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2.王晓燕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青岛港QQCT 党委副书记、纪委书记、工会主席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3.任玲俐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青岛港技术中心数字港口研究中心部门主任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4.刘  佳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航运集团通宝集运公司商务部副经理（主持工作）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5.闫丰梅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港湾建设集团工程设计分公司支部委员、副总经理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6.闫  燕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物流集团青港物流总经理助理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7.李玉慧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装备集团陆海重工钢构厂技术员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8.李  敏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烟台港莱州港油化品作业队综合班班长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9.李慧媛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烟台港安全环保部卫生防疫员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10.吴  梅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青岛港建设管理中心有限公司计划合约部部门经理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 xml:space="preserve">11.张  真  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投控集团风险管理部部长兼业务审批中心主任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default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12.张  婷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default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集团公司财务管理部（结算中心）高级主管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13.金凯丽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海外发展集团日照公司合作发展部经理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14.袁立萌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default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贸易集团风险管理部风险管理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15.徐  艳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日照港裕廊公司调度中心中控室班长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16.徐颖颖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渤海湾港团委副书记、党委组织部（人力资源部）主办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17.郭文玲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产城融合集团渤海湾公司工程管理部职员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18.商潇文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科技集团烟台公司数据应用部软件管理员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19.鲍  诚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邮轮文旅集团青岛邮轮母港中免免税品有限公司职员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20.王松玲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医养健康集团青岛阜外医院急诊科护士长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0" w:firstLineChars="0"/>
        <w:jc w:val="both"/>
        <w:textAlignment w:val="baseline"/>
        <w:rPr>
          <w:rStyle w:val="11"/>
          <w:rFonts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1"/>
          <w:rFonts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二、山东港口巾帼建功先进集体（10个）</w:t>
      </w:r>
    </w:p>
    <w:tbl>
      <w:tblPr>
        <w:tblStyle w:val="6"/>
        <w:tblW w:w="9155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青岛港通达公司山港保障公司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2.</w:t>
            </w: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青岛港财务共享中心项目组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3.日照港</w:t>
            </w: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股份二公司货物管理队检斤中控班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4.</w:t>
            </w: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山东港口工程管理咨询有限公司工程咨询事业部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5.烟台港</w:t>
            </w: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联合通用码头公司营销商务中心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6.烟台港</w:t>
            </w: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客运公司客运站综合服务班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7.</w:t>
            </w: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 xml:space="preserve">物流集团鲁检公司综合业务部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8.</w:t>
            </w: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贸易集团财务管理部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9.</w:t>
            </w: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职教集团青岛港湾职业技术学院公共教学部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10.医养</w:t>
            </w: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健康</w:t>
            </w:r>
            <w:r>
              <w:rPr>
                <w:rStyle w:val="11"/>
                <w:rFonts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集团</w:t>
            </w: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日照港口医院急诊科护理组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0" w:firstLineChars="0"/>
        <w:jc w:val="both"/>
        <w:textAlignment w:val="baseline"/>
        <w:rPr>
          <w:rStyle w:val="11"/>
          <w:rFonts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</w:pPr>
      <w:r>
        <w:rPr>
          <w:rStyle w:val="11"/>
          <w:rFonts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2"/>
          <w:szCs w:val="40"/>
          <w:lang w:val="en-US" w:eastAsia="zh-CN" w:bidi="ar-SA"/>
        </w:rPr>
        <w:t>三、山东港口女工贴心人（10人，按姓氏笔画排序）</w:t>
      </w:r>
    </w:p>
    <w:tbl>
      <w:tblPr>
        <w:tblStyle w:val="6"/>
        <w:tblW w:w="9155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7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1.王丽君</w:t>
            </w:r>
          </w:p>
        </w:tc>
        <w:tc>
          <w:tcPr>
            <w:tcW w:w="7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医养健康集团青岛阜外医院心脏中心护士长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2.代晓婷</w:t>
            </w:r>
          </w:p>
        </w:tc>
        <w:tc>
          <w:tcPr>
            <w:tcW w:w="7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物流集团综合办公室部门副主任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3.刘  会</w:t>
            </w:r>
          </w:p>
        </w:tc>
        <w:tc>
          <w:tcPr>
            <w:tcW w:w="7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Style w:val="11"/>
                <w:rFonts w:hint="default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-11"/>
                <w:w w:val="100"/>
                <w:kern w:val="0"/>
                <w:sz w:val="32"/>
                <w:szCs w:val="32"/>
                <w:lang w:val="en-US" w:eastAsia="zh-CN"/>
              </w:rPr>
              <w:t>职教集团青岛港湾职业技术学院工会女职委副主任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4.杨  坤</w:t>
            </w:r>
          </w:p>
        </w:tc>
        <w:tc>
          <w:tcPr>
            <w:tcW w:w="7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青岛港董家口矿石码头有限公司女工主任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5.杨  楠</w:t>
            </w:r>
          </w:p>
        </w:tc>
        <w:tc>
          <w:tcPr>
            <w:tcW w:w="7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日照港党校图书管理兼工会、女工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6.张艺琳</w:t>
            </w:r>
          </w:p>
        </w:tc>
        <w:tc>
          <w:tcPr>
            <w:tcW w:w="7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投控集团供应链金融事业部主办助理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7.姜晶晶</w:t>
            </w:r>
          </w:p>
        </w:tc>
        <w:tc>
          <w:tcPr>
            <w:tcW w:w="7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烟台港龙口港人力资源部培训发展管理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8.袁桂菲</w:t>
            </w:r>
          </w:p>
        </w:tc>
        <w:tc>
          <w:tcPr>
            <w:tcW w:w="7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渤海湾港东营港区党委工作部职员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9.桑  慧</w:t>
            </w:r>
          </w:p>
        </w:tc>
        <w:tc>
          <w:tcPr>
            <w:tcW w:w="7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港湾建设集团日照分公司综合办公室（党群工作部）副主任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10.温宇欣</w:t>
            </w:r>
          </w:p>
        </w:tc>
        <w:tc>
          <w:tcPr>
            <w:tcW w:w="7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firstLine="0" w:firstLineChars="0"/>
              <w:jc w:val="left"/>
              <w:textAlignment w:val="center"/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航运集团威海公司操作部副经理</w:t>
            </w:r>
          </w:p>
        </w:tc>
      </w:tr>
    </w:tbl>
    <w:p/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val="en-US" w:eastAsia="zh-CN"/>
                      </w:rPr>
                      <w:t>-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MTA0ZWVmN2RhY2U5YjllZjY4MDZmMDlkODAzOGIifQ=="/>
  </w:docVars>
  <w:rsids>
    <w:rsidRoot w:val="00000000"/>
    <w:rsid w:val="05D15877"/>
    <w:rsid w:val="08147C9D"/>
    <w:rsid w:val="0C9F66CF"/>
    <w:rsid w:val="0FC65D20"/>
    <w:rsid w:val="168C45E3"/>
    <w:rsid w:val="18267CA4"/>
    <w:rsid w:val="1AB7212F"/>
    <w:rsid w:val="1B342F84"/>
    <w:rsid w:val="1B8B6070"/>
    <w:rsid w:val="246C1C9B"/>
    <w:rsid w:val="260D6FC0"/>
    <w:rsid w:val="29910CF5"/>
    <w:rsid w:val="2C526E62"/>
    <w:rsid w:val="2EA119DB"/>
    <w:rsid w:val="34B75A16"/>
    <w:rsid w:val="35781776"/>
    <w:rsid w:val="378974B0"/>
    <w:rsid w:val="39A16D33"/>
    <w:rsid w:val="39FA28E7"/>
    <w:rsid w:val="3D9F1B7D"/>
    <w:rsid w:val="3DEE2762"/>
    <w:rsid w:val="46427C73"/>
    <w:rsid w:val="483D40CA"/>
    <w:rsid w:val="4900334A"/>
    <w:rsid w:val="492E7EB7"/>
    <w:rsid w:val="52D462C1"/>
    <w:rsid w:val="54280325"/>
    <w:rsid w:val="5CBA7F88"/>
    <w:rsid w:val="5E021DB5"/>
    <w:rsid w:val="604A6791"/>
    <w:rsid w:val="61D766A9"/>
    <w:rsid w:val="65872F9A"/>
    <w:rsid w:val="74BE7A92"/>
    <w:rsid w:val="762322A2"/>
    <w:rsid w:val="76CA4E14"/>
    <w:rsid w:val="789B784A"/>
    <w:rsid w:val="7A684727"/>
    <w:rsid w:val="7D142945"/>
    <w:rsid w:val="7D1E37C3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jc w:val="left"/>
      <w:textAlignment w:val="baseline"/>
    </w:pPr>
    <w:rPr>
      <w:rFonts w:ascii="宋体" w:hAnsi="宋体"/>
      <w:kern w:val="0"/>
      <w:sz w:val="27"/>
      <w:szCs w:val="27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Heading5"/>
    <w:next w:val="1"/>
    <w:qFormat/>
    <w:uiPriority w:val="0"/>
    <w:pPr>
      <w:keepNext/>
      <w:keepLines/>
      <w:spacing w:before="280" w:after="290" w:line="376" w:lineRule="auto"/>
      <w:jc w:val="both"/>
      <w:textAlignment w:val="baseline"/>
    </w:pPr>
    <w:rPr>
      <w:rFonts w:ascii="Calibri" w:hAnsi="Calibri" w:eastAsia="宋体" w:cs="Times New Roman"/>
      <w:b/>
      <w:bCs/>
      <w:kern w:val="2"/>
      <w:sz w:val="28"/>
      <w:szCs w:val="28"/>
      <w:lang w:val="en-US" w:eastAsia="zh-CN" w:bidi="ar-SA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21"/>
    <w:basedOn w:val="7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1234</Words>
  <Characters>1354</Characters>
  <Paragraphs>176</Paragraphs>
  <TotalTime>9</TotalTime>
  <ScaleCrop>false</ScaleCrop>
  <LinksUpToDate>false</LinksUpToDate>
  <CharactersWithSpaces>1386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2020-04-22T05:35:00Z</dcterms:created>
  <dc:creator>芬达麻麻</dc:creator>
  <cp:lastModifiedBy>WPS_1664417902</cp:lastModifiedBy>
  <cp:lastPrinted>2020-04-27T06:22:00Z</cp:lastPrinted>
  <dcterms:modified xsi:type="dcterms:W3CDTF">2023-02-27T04:58:52Z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1CA752507B5B46BB93B0AEAF2FDC2E87</vt:lpwstr>
  </property>
</Properties>
</file>