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山东省港口集团有限公司党委巡察公告</w:t>
      </w:r>
    </w:p>
    <w:bookmarkEnd w:id="0"/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山东省港口集团有限公司党委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安排，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集团公司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党委巡察组对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投控集团党委、物流集团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开展巡察。　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一、巡察时间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2023年3月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日—4月28日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二、巡察内容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检查党委贯彻落实党的理论和路线方针政策、党中央重大决策部署以及省委安排和集团公司党委要求情况。重点看学习贯彻习近平新时代中国特色社会主义思想和党的二十大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精神特别是总书记视察山东重要讲话、重要指示批示及对国企领域指示批示精神落实情况；看加强党的政治建设、强化政治导向情况；看发挥职能作用、把党的领导融入公司治理结构情况；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看意识形态工作责任制落实情况；</w:t>
      </w:r>
      <w:r>
        <w:rPr>
          <w:rFonts w:hint="eastAsia" w:ascii="仿宋_GB2312" w:hAnsi="仿宋_GB2312" w:eastAsia="仿宋_GB2312" w:cs="仿宋_GB2312"/>
          <w:sz w:val="32"/>
          <w:szCs w:val="32"/>
        </w:rPr>
        <w:t>看贯彻落实深化国企改革决策部署情况；看贯彻落实省委工作要求、坚守主责主业情况；看落实防范化解重大风险责任情况；看贯彻落实集团公司党委一体化改革决策部署等情况。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（二）检查党委贯彻落实全面从严治党战略方针情况。重点看党委落实全面从严治党主体责任情况；看企业领导人员遵守纪律、廉洁从业情况；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看中央八项规定及其实施细则精神落实情况以及“四风”问题纠治，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特别是整治形式主义、官僚主义等情况。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（三）检查党委贯彻落实新时代党的组织路线情况。重点看党委落实党建工作责任制情况；看党委领导班子建设情况；看选人用人和干部队伍建设情况；看基层党组织建设情况；看干部担当作为等情况。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（四）检查党委对巡视巡察、审计等监督发现问题和党内集中教育检视问题的整改落实情况。看落实整改主体责任情况；看整改落实日常监督情况；看整改成效和建立长效机制等情况。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巡察的工作内容。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三、反映渠道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巡察组巡察期间，受理信访时间截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具体联系电话、电子邮箱、反映问题线上平台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联系电话：13325144751（接听电话时间为：工作日8: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14:00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电子邮箱：sdgkxcz@163.com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79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反映问题线上平台二维码：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79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67310</wp:posOffset>
            </wp:positionV>
            <wp:extent cx="1385570" cy="1385570"/>
            <wp:effectExtent l="0" t="0" r="508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54" cy="138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根据巡视工作条例规定，巡察组主要受理反映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被巡察单位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党委领导班子及其成员、其他集团公司党委管理干部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下一级党组织主要负责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人问题以及与巡察工作有关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的来信来访来电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，重点是关于违反政治纪律、组织纪律、廉洁纪律、群众纪律、工作纪律和生活纪律等方面的举报和反映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不属于巡察受理范围的信访问题，按有关规定处理。欢迎广大党员、干部、群众按照巡察受理范围，直接向巡察组反映有关情况和问题，鼓励实名举报。巡察组不接受任何个人查询，不负责向反映人反馈有关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山东省港口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公司党委巡察组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3792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23年3月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28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75pt;mso-position-horizontal:outside;mso-position-horizontal-relative:margin;z-index:251659264;mso-width-relative:page;mso-height-relative:page;" filled="f" stroked="f" coordsize="21600,21600" o:gfxdata="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hmTp1AAAAAUBAAAPAAAAAAAAAAEAIAAAACIAAABkcnMvZG93bnJldi54&#10;bWxQSwECFAAUAAAACACHTuJAJtqB3z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TIwYWFlMTVkYThmOGE5N2Q4ZjE1NjU4M2M3NGEifQ=="/>
  </w:docVars>
  <w:rsids>
    <w:rsidRoot w:val="00000000"/>
    <w:rsid w:val="0AF268EE"/>
    <w:rsid w:val="0C602092"/>
    <w:rsid w:val="14382F8A"/>
    <w:rsid w:val="1D063C00"/>
    <w:rsid w:val="1E0F5427"/>
    <w:rsid w:val="2820018C"/>
    <w:rsid w:val="29E25BE8"/>
    <w:rsid w:val="2AF458FD"/>
    <w:rsid w:val="2D8871E0"/>
    <w:rsid w:val="2F9412A2"/>
    <w:rsid w:val="2FE83693"/>
    <w:rsid w:val="318227E8"/>
    <w:rsid w:val="358A5DC5"/>
    <w:rsid w:val="35D97C7F"/>
    <w:rsid w:val="366641E9"/>
    <w:rsid w:val="3B357795"/>
    <w:rsid w:val="409B19D8"/>
    <w:rsid w:val="41B220EF"/>
    <w:rsid w:val="42597BC0"/>
    <w:rsid w:val="473C0A9B"/>
    <w:rsid w:val="4A626071"/>
    <w:rsid w:val="4D061CAD"/>
    <w:rsid w:val="4EFE05B8"/>
    <w:rsid w:val="50B406BE"/>
    <w:rsid w:val="518C13C4"/>
    <w:rsid w:val="5303314E"/>
    <w:rsid w:val="593E00FA"/>
    <w:rsid w:val="5ED51EC8"/>
    <w:rsid w:val="61AB6481"/>
    <w:rsid w:val="6DFD1872"/>
    <w:rsid w:val="70680BC5"/>
    <w:rsid w:val="706D0004"/>
    <w:rsid w:val="73770D7A"/>
    <w:rsid w:val="762D05BC"/>
    <w:rsid w:val="7BD5390A"/>
    <w:rsid w:val="7BFD7B43"/>
    <w:rsid w:val="7C8A49B7"/>
    <w:rsid w:val="7CB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1032</Characters>
  <Lines>0</Lines>
  <Paragraphs>0</Paragraphs>
  <TotalTime>2</TotalTime>
  <ScaleCrop>false</ScaleCrop>
  <LinksUpToDate>false</LinksUpToDate>
  <CharactersWithSpaces>1033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2020-12-22T05:56:00Z</dcterms:created>
  <dc:creator>888</dc:creator>
  <cp:lastModifiedBy>64867</cp:lastModifiedBy>
  <cp:lastPrinted>2022-07-15T02:44:00Z</cp:lastPrinted>
  <dcterms:modified xsi:type="dcterms:W3CDTF">2023-03-07T08:55:48Z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243944613_btnclosed</vt:lpwstr>
  </property>
  <property fmtid="{D5CDD505-2E9C-101B-9397-08002B2CF9AE}" pid="4" name="ICV">
    <vt:lpwstr>A66B345467734B8697D3A7261316E220</vt:lpwstr>
  </property>
</Properties>
</file>