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15"/>
          <w:sz w:val="44"/>
          <w:szCs w:val="44"/>
          <w:shd w:val="clear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15"/>
          <w:sz w:val="44"/>
          <w:szCs w:val="44"/>
          <w:shd w:val="clear" w:fill="FFFFFF"/>
          <w:lang w:val="en-US" w:eastAsia="zh-CN"/>
        </w:rPr>
        <w:t>“读清廉书籍 沐清廉之风”读书分享会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青港清风，廉润海港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，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正德润行，守正初心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为深入贯彻落实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关于加强新时代廉洁文化建设的工作要求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持续深化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“清廉山港”“青港清风”廉洁文化品牌建设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营造风清气正的廉洁政治生态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10月12日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由山东港口青岛港纪委、工会主办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山东港口青岛港董分公司、供电公司承办的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“读清廉书籍 沐清廉之风”读书分享会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在董家口航运中心文化交流中心成功举办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本次活动特别邀请了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董家口出入境边防检查站、董家口海事局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山东港口青岛港纪委、工会相关领导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对此次活动进行专业点评和指导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一、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廉洁书画作品展示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读书分享活动前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进行了廉洁作品的展示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职工以“廉”为主题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创作了一批具有艺术性和观赏性的烙画、书法、绘画作品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营造出崇廉、尚廉的浓厚氛围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2751455</wp:posOffset>
            </wp:positionH>
            <wp:positionV relativeFrom="paragraph">
              <wp:posOffset>41910</wp:posOffset>
            </wp:positionV>
            <wp:extent cx="2531110" cy="1711960"/>
            <wp:effectExtent l="0" t="0" r="2540" b="2540"/>
            <wp:wrapSquare wrapText="bothSides"/>
            <wp:docPr id="45" name="图片 4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6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1110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-179705</wp:posOffset>
            </wp:positionH>
            <wp:positionV relativeFrom="paragraph">
              <wp:posOffset>45085</wp:posOffset>
            </wp:positionV>
            <wp:extent cx="2733040" cy="1701165"/>
            <wp:effectExtent l="0" t="0" r="10160" b="13335"/>
            <wp:wrapSquare wrapText="bothSides"/>
            <wp:docPr id="46" name="图片 4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3040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eastAsia" w:ascii="仿宋_GB2312" w:hAnsi="仿宋_GB2312" w:eastAsia="仿宋_GB2312" w:cs="仿宋_GB2312"/>
          <w:color w:val="595959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二、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读书分享会赛场风采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读清廉书籍 沐清廉之风”读书分享会活动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集结了来自17个单位的22名参赛选手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经过激烈的角逐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12名选手脱颖而出进入决赛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Style w:val="5"/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Style w:val="5"/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1920240</wp:posOffset>
            </wp:positionH>
            <wp:positionV relativeFrom="paragraph">
              <wp:posOffset>374015</wp:posOffset>
            </wp:positionV>
            <wp:extent cx="1539875" cy="1458595"/>
            <wp:effectExtent l="0" t="0" r="3175" b="8255"/>
            <wp:wrapSquare wrapText="bothSides"/>
            <wp:docPr id="52" name="图片 4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48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1458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5"/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3909060</wp:posOffset>
            </wp:positionH>
            <wp:positionV relativeFrom="paragraph">
              <wp:posOffset>363220</wp:posOffset>
            </wp:positionV>
            <wp:extent cx="1607820" cy="1533525"/>
            <wp:effectExtent l="0" t="0" r="11430" b="9525"/>
            <wp:wrapSquare wrapText="bothSides"/>
            <wp:docPr id="51" name="图片 50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0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5"/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（</w:t>
      </w:r>
      <w:r>
        <w:rPr>
          <w:rStyle w:val="5"/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一</w:t>
      </w:r>
      <w:r>
        <w:rPr>
          <w:rStyle w:val="5"/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）</w:t>
      </w:r>
      <w:r>
        <w:rPr>
          <w:rStyle w:val="5"/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初赛预选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Style w:val="5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1668145</wp:posOffset>
            </wp:positionV>
            <wp:extent cx="1744345" cy="1652270"/>
            <wp:effectExtent l="0" t="0" r="8255" b="5080"/>
            <wp:wrapSquare wrapText="bothSides"/>
            <wp:docPr id="47" name="图片 49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9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4345" cy="1652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4113530</wp:posOffset>
            </wp:positionH>
            <wp:positionV relativeFrom="paragraph">
              <wp:posOffset>1771015</wp:posOffset>
            </wp:positionV>
            <wp:extent cx="1502410" cy="1428115"/>
            <wp:effectExtent l="0" t="0" r="2540" b="635"/>
            <wp:wrapSquare wrapText="bothSides"/>
            <wp:docPr id="48" name="图片 4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7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1428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2106930</wp:posOffset>
            </wp:positionH>
            <wp:positionV relativeFrom="paragraph">
              <wp:posOffset>1778000</wp:posOffset>
            </wp:positionV>
            <wp:extent cx="1480185" cy="1398270"/>
            <wp:effectExtent l="0" t="0" r="5715" b="11430"/>
            <wp:wrapSquare wrapText="bothSides"/>
            <wp:docPr id="49" name="图片 51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51" descr="IMG_2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130810</wp:posOffset>
            </wp:positionV>
            <wp:extent cx="1409065" cy="1343660"/>
            <wp:effectExtent l="0" t="0" r="635" b="8890"/>
            <wp:wrapSquare wrapText="bothSides"/>
            <wp:docPr id="50" name="图片 52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2" descr="IMG_26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00"/>
        <w:textAlignment w:val="auto"/>
        <w:rPr>
          <w:rStyle w:val="5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00"/>
        <w:textAlignment w:val="auto"/>
        <w:rPr>
          <w:rStyle w:val="5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00"/>
        <w:textAlignment w:val="auto"/>
        <w:rPr>
          <w:rStyle w:val="5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“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Style w:val="5"/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Style w:val="5"/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决赛夺金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0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参赛职工依次分享读书心得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从企业发展、风险防控、家风传统、家国情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怀等角度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深度剖析廉洁文化建设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对于民族、对于企业、对于个体的重要性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立足自身岗位和业务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从青年角度诠释了廉洁文化的丰富内涵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drawing>
          <wp:inline distT="0" distB="0" distL="114300" distR="114300">
            <wp:extent cx="3914775" cy="3475990"/>
            <wp:effectExtent l="0" t="0" r="9525" b="10160"/>
            <wp:docPr id="53" name="图片 5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3475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QQCT 秦利源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《天下人心》</w:t>
      </w:r>
    </w:p>
    <w:p>
      <w:pPr>
        <w:keepNext w:val="0"/>
        <w:keepLines w:val="0"/>
        <w:widowControl/>
        <w:suppressLineNumbers w:val="0"/>
        <w:jc w:val="center"/>
        <w:rPr>
          <w:rStyle w:val="5"/>
          <w:rFonts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b w:val="0"/>
          <w:bCs/>
        </w:rPr>
        <w:drawing>
          <wp:inline distT="0" distB="0" distL="114300" distR="114300">
            <wp:extent cx="3830955" cy="3401695"/>
            <wp:effectExtent l="0" t="0" r="17145" b="8255"/>
            <wp:docPr id="77" name="图片 77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 descr="IMG_25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30955" cy="3401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Style w:val="5"/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董分公司范家伟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《新时代正风反腐第一课》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 w:val="0"/>
          <w:bCs/>
        </w:rPr>
      </w:pPr>
      <w:r>
        <w:rPr>
          <w:b w:val="0"/>
          <w:bCs/>
        </w:rPr>
        <w:drawing>
          <wp:inline distT="0" distB="0" distL="114300" distR="114300">
            <wp:extent cx="3968115" cy="3522980"/>
            <wp:effectExtent l="0" t="0" r="13335" b="1270"/>
            <wp:docPr id="57" name="图片 57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IMG_26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68115" cy="3522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董矿公司 张杰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《守住底线——69封廉政家书》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b w:val="0"/>
          <w:bCs/>
        </w:rPr>
        <w:drawing>
          <wp:inline distT="0" distB="0" distL="114300" distR="114300">
            <wp:extent cx="4054475" cy="3599180"/>
            <wp:effectExtent l="0" t="0" r="3175" b="1270"/>
            <wp:docPr id="68" name="图片 60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0" descr="IMG_26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54475" cy="3599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Style w:val="5"/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QQCTU 江浩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《给年轻干部的21封信》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 w:val="0"/>
          <w:bCs/>
        </w:rPr>
      </w:pPr>
      <w:r>
        <w:rPr>
          <w:b w:val="0"/>
          <w:bCs/>
        </w:rPr>
        <w:drawing>
          <wp:inline distT="0" distB="0" distL="114300" distR="114300">
            <wp:extent cx="3950970" cy="3508375"/>
            <wp:effectExtent l="0" t="0" r="11430" b="15875"/>
            <wp:docPr id="67" name="图片 61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1" descr="IMG_26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50970" cy="3508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油港公司 曹梦琪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《天下人心》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b w:val="0"/>
          <w:bCs/>
        </w:rPr>
        <w:drawing>
          <wp:inline distT="0" distB="0" distL="114300" distR="114300">
            <wp:extent cx="3969385" cy="2997835"/>
            <wp:effectExtent l="0" t="0" r="12065" b="12065"/>
            <wp:docPr id="69" name="图片 64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4" descr="IMG_26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69385" cy="2997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Style w:val="5"/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董分公司 解伟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《毛泽东家风》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 w:val="0"/>
          <w:bCs/>
        </w:rPr>
      </w:pPr>
      <w:r>
        <w:rPr>
          <w:b w:val="0"/>
          <w:bCs/>
        </w:rPr>
        <w:drawing>
          <wp:inline distT="0" distB="0" distL="114300" distR="114300">
            <wp:extent cx="3973195" cy="2953385"/>
            <wp:effectExtent l="0" t="0" r="8255" b="18415"/>
            <wp:docPr id="61" name="图片 65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5" descr="IMG_26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73195" cy="2953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前港公司 柳芃芃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《中国共产党百年廉洁政治之路》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 w:val="0"/>
          <w:bCs/>
        </w:rPr>
      </w:pPr>
      <w:r>
        <w:rPr>
          <w:b w:val="0"/>
          <w:bCs/>
        </w:rPr>
        <w:drawing>
          <wp:inline distT="0" distB="0" distL="114300" distR="114300">
            <wp:extent cx="3960495" cy="3517900"/>
            <wp:effectExtent l="0" t="0" r="1905" b="6350"/>
            <wp:docPr id="64" name="图片 68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8" descr="IMG_27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60495" cy="3517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Style w:val="5"/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QQCT 张玮玮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《信仰的力量》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 w:val="0"/>
          <w:bCs/>
        </w:rPr>
      </w:pPr>
      <w:r>
        <w:rPr>
          <w:b w:val="0"/>
          <w:bCs/>
        </w:rPr>
        <w:drawing>
          <wp:inline distT="0" distB="0" distL="114300" distR="114300">
            <wp:extent cx="3981450" cy="3535045"/>
            <wp:effectExtent l="0" t="0" r="0" b="8255"/>
            <wp:docPr id="65" name="图片 69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9" descr="IMG_27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3535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西联公司 王猛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《红色家规》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 w:val="0"/>
          <w:bCs/>
        </w:rPr>
      </w:pPr>
      <w:r>
        <w:rPr>
          <w:b w:val="0"/>
          <w:bCs/>
        </w:rPr>
        <w:drawing>
          <wp:inline distT="0" distB="0" distL="114300" distR="114300">
            <wp:extent cx="3930650" cy="3072130"/>
            <wp:effectExtent l="0" t="0" r="12700" b="13970"/>
            <wp:docPr id="73" name="图片 72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2" descr="IMG_27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30650" cy="3072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Style w:val="5"/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供电公司 罗闻禧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《百年党史，铸就苦难辉煌》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 w:val="0"/>
          <w:bCs/>
        </w:rPr>
      </w:pPr>
      <w:r>
        <w:rPr>
          <w:b w:val="0"/>
          <w:bCs/>
        </w:rPr>
        <w:drawing>
          <wp:inline distT="0" distB="0" distL="114300" distR="114300">
            <wp:extent cx="3673475" cy="3261360"/>
            <wp:effectExtent l="0" t="0" r="3175" b="15240"/>
            <wp:docPr id="66" name="图片 73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73" descr="IMG_27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73475" cy="3261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外理公司 张宏斌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《年轻干部廉洁教育案例读本》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 w:val="0"/>
          <w:bCs/>
        </w:rPr>
      </w:pPr>
      <w:r>
        <w:rPr>
          <w:b w:val="0"/>
          <w:bCs/>
        </w:rPr>
        <w:drawing>
          <wp:inline distT="0" distB="0" distL="114300" distR="114300">
            <wp:extent cx="3790950" cy="3367405"/>
            <wp:effectExtent l="0" t="0" r="0" b="4445"/>
            <wp:docPr id="58" name="图片 76" descr="IMG_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76" descr="IMG_27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367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Style w:val="5"/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大港公司 李康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《毛泽东家风》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ascii="PingFangSC-Light" w:hAnsi="PingFangSC-Light" w:eastAsia="PingFangSC-Light" w:cs="PingFangSC-Light"/>
          <w:i w:val="0"/>
          <w:iCs w:val="0"/>
          <w:caps w:val="0"/>
          <w:color w:val="595959"/>
          <w:spacing w:val="15"/>
          <w:sz w:val="22"/>
          <w:szCs w:val="22"/>
          <w:shd w:val="clear" w:fill="FFFFFF"/>
        </w:rPr>
      </w:pPr>
    </w:p>
    <w:p>
      <w:pPr>
        <w:keepNext w:val="0"/>
        <w:keepLines w:val="0"/>
        <w:pageBreakBefore w:val="0"/>
        <w:tabs>
          <w:tab w:val="left" w:pos="1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三、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廉洁猜谜互动游戏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活动中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组织廉洁猜谜互动小游戏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大家踊跃竞猜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获得书籍及现场制作的以廉洁警句、诗词为内容的书画作品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深化了廉洁教育主题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336550</wp:posOffset>
            </wp:positionV>
            <wp:extent cx="2700020" cy="1680210"/>
            <wp:effectExtent l="0" t="0" r="5080" b="15240"/>
            <wp:wrapSquare wrapText="bothSides"/>
            <wp:docPr id="79" name="图片 7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7" descr="IMG_25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1680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55880</wp:posOffset>
            </wp:positionV>
            <wp:extent cx="2729865" cy="1698625"/>
            <wp:effectExtent l="0" t="0" r="13335" b="15875"/>
            <wp:wrapSquare wrapText="bothSides"/>
            <wp:docPr id="78" name="图片 7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 descr="IMG_25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29865" cy="169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四、廉洁情景剧《卸“错”车》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董分公司青年职工结合廉洁文化建设工作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编排《卸“错”车》情景剧并生动演绎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引起观众广泛共鸣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现场掌声雷动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赢得广泛赞誉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使崇廉尚洁、廉洁从业的思想深入人心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left"/>
        <w:textAlignment w:val="auto"/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3033395</wp:posOffset>
            </wp:positionH>
            <wp:positionV relativeFrom="paragraph">
              <wp:posOffset>43180</wp:posOffset>
            </wp:positionV>
            <wp:extent cx="2828290" cy="2508885"/>
            <wp:effectExtent l="0" t="0" r="10160" b="5715"/>
            <wp:wrapSquare wrapText="bothSides"/>
            <wp:docPr id="81" name="图片 80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0" descr="IMG_257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828290" cy="2508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883535" cy="2557780"/>
            <wp:effectExtent l="0" t="0" r="12065" b="13970"/>
            <wp:wrapSquare wrapText="bothSides"/>
            <wp:docPr id="80" name="图片 7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79" descr="IMG_25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255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最终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读书分享会参演节目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经过相关领导与外聘专家的现场评审和打分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共评选出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一等奖3个、二等奖4个、三等奖5个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下一步，我们将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持续深化廉洁文化建设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以清廉正气扬海港清风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以清廉本色守廉洁之心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为山东港口“构建核心竞争优势”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营造风清气正的政治生态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为山东港口打造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“依托港口的一流的供应链综合服务体系”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提供坚强保障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4BE2F6"/>
    <w:multiLevelType w:val="singleLevel"/>
    <w:tmpl w:val="814BE2F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NjU2ODA0MmYyZjJmODMxZmExM2VhOWM2OWM3ZjMifQ=="/>
  </w:docVars>
  <w:rsids>
    <w:rsidRoot w:val="546D78A3"/>
    <w:rsid w:val="08EF7874"/>
    <w:rsid w:val="13BA3984"/>
    <w:rsid w:val="151C0C9F"/>
    <w:rsid w:val="1E2F0FB1"/>
    <w:rsid w:val="28D741E0"/>
    <w:rsid w:val="30135792"/>
    <w:rsid w:val="3D5038E3"/>
    <w:rsid w:val="3FFA719D"/>
    <w:rsid w:val="52466271"/>
    <w:rsid w:val="546D78A3"/>
    <w:rsid w:val="5DAB5C3A"/>
    <w:rsid w:val="723D2D95"/>
    <w:rsid w:val="7FAC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2023-10-16T07:57:00Z</dcterms:created>
  <dc:creator>逸人</dc:creator>
  <cp:lastModifiedBy>修改人编号：YG004437,姓名：赵越</cp:lastModifiedBy>
  <dcterms:modified xsi:type="dcterms:W3CDTF">2023-10-16T10:41:40Z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534D66B7E22C4079BB5DE8198E8D9170_11</vt:lpwstr>
  </property>
</Properties>
</file>